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704" w:rsidRDefault="00024704" w:rsidP="00024704">
      <w:r w:rsidRPr="000978BE">
        <w:rPr>
          <w:b/>
        </w:rPr>
        <w:t>Purpose</w:t>
      </w:r>
      <w:r>
        <w:t>.</w:t>
      </w:r>
    </w:p>
    <w:p w:rsidR="00B73B07" w:rsidRDefault="00B73B07" w:rsidP="00B73B07">
      <w:r>
        <w:t xml:space="preserve">Events may for example include small public events such as barbecues and other informal activities. However, they may also include larger planned events such as funerals and </w:t>
      </w:r>
      <w:r w:rsidR="009B3727">
        <w:t>Easter Mass</w:t>
      </w:r>
      <w:r>
        <w:t>.</w:t>
      </w:r>
    </w:p>
    <w:p w:rsidR="00B73B07" w:rsidRDefault="00B73B07" w:rsidP="00B73B07">
      <w:r>
        <w:t xml:space="preserve">Tasks can include the engagement of contractors for minor works, working bees, or work activities to </w:t>
      </w:r>
      <w:proofErr w:type="gramStart"/>
      <w:r>
        <w:t>be done</w:t>
      </w:r>
      <w:proofErr w:type="gramEnd"/>
      <w:r>
        <w:t xml:space="preserve"> by volunteers in the Church or community.   </w:t>
      </w:r>
    </w:p>
    <w:p w:rsidR="00A045DA" w:rsidRDefault="00B73B07" w:rsidP="00B73B07">
      <w:r>
        <w:t xml:space="preserve">This Procedure is a resource to </w:t>
      </w:r>
      <w:r w:rsidR="00A045DA">
        <w:t>outline the responsibilities of those involved in managing an event or task.</w:t>
      </w:r>
    </w:p>
    <w:p w:rsidR="00B73B07" w:rsidRDefault="00A045DA" w:rsidP="00B73B07">
      <w:r>
        <w:t xml:space="preserve">The accompanying Task Planner </w:t>
      </w:r>
      <w:proofErr w:type="gramStart"/>
      <w:r>
        <w:t>has been devised</w:t>
      </w:r>
      <w:proofErr w:type="gramEnd"/>
      <w:r>
        <w:t xml:space="preserve"> to </w:t>
      </w:r>
      <w:r w:rsidR="00B73B07">
        <w:t xml:space="preserve">assist people in planning for </w:t>
      </w:r>
      <w:r w:rsidR="00B73B07">
        <w:t xml:space="preserve">such </w:t>
      </w:r>
      <w:r w:rsidR="00B73B07">
        <w:t>tasks and events so that they may run efficiently and without incident.</w:t>
      </w:r>
      <w:r>
        <w:t xml:space="preserve"> </w:t>
      </w:r>
    </w:p>
    <w:p w:rsidR="00A045DA" w:rsidRDefault="00A045DA" w:rsidP="00B73B07">
      <w:r>
        <w:t xml:space="preserve">The intent is not to generate paperwork for even the smallest of low risk activities, but to have the means to manage potential risks that </w:t>
      </w:r>
      <w:proofErr w:type="gramStart"/>
      <w:r>
        <w:t>have been identified</w:t>
      </w:r>
      <w:proofErr w:type="gramEnd"/>
      <w:r>
        <w:t xml:space="preserve"> for those activities.</w:t>
      </w:r>
    </w:p>
    <w:p w:rsidR="00B73B07" w:rsidRDefault="00B73B07" w:rsidP="00B73B07"/>
    <w:p w:rsidR="00024704" w:rsidRDefault="00024704" w:rsidP="00024704">
      <w:r>
        <w:t xml:space="preserve">  </w:t>
      </w:r>
    </w:p>
    <w:p w:rsidR="00024704" w:rsidRDefault="00024704" w:rsidP="00024704">
      <w:pPr>
        <w:rPr>
          <w:b/>
        </w:rPr>
      </w:pPr>
      <w:r>
        <w:rPr>
          <w:b/>
        </w:rPr>
        <w:t>Responsibilities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024704" w:rsidTr="00F24306">
        <w:tc>
          <w:tcPr>
            <w:tcW w:w="1696" w:type="dxa"/>
            <w:shd w:val="clear" w:color="auto" w:fill="9CC2E5" w:themeFill="accent1" w:themeFillTint="99"/>
            <w:vAlign w:val="center"/>
          </w:tcPr>
          <w:p w:rsidR="00024704" w:rsidRPr="0095101C" w:rsidRDefault="00024704" w:rsidP="00F24306">
            <w:pPr>
              <w:rPr>
                <w:b/>
              </w:rPr>
            </w:pPr>
            <w:r w:rsidRPr="0095101C">
              <w:rPr>
                <w:b/>
              </w:rPr>
              <w:t>PCBU</w:t>
            </w:r>
          </w:p>
          <w:p w:rsidR="00024704" w:rsidRPr="0095101C" w:rsidRDefault="00024704" w:rsidP="00F24306">
            <w:pPr>
              <w:rPr>
                <w:b/>
              </w:rPr>
            </w:pPr>
          </w:p>
        </w:tc>
        <w:tc>
          <w:tcPr>
            <w:tcW w:w="7320" w:type="dxa"/>
          </w:tcPr>
          <w:p w:rsidR="00024704" w:rsidRDefault="00024704" w:rsidP="00024704">
            <w:pPr>
              <w:pStyle w:val="ListParagraph"/>
              <w:numPr>
                <w:ilvl w:val="0"/>
                <w:numId w:val="2"/>
              </w:numPr>
            </w:pPr>
            <w:r>
              <w:t xml:space="preserve">Ensure effective resources and systems are in place to manage any </w:t>
            </w:r>
            <w:r w:rsidR="00A045DA">
              <w:t>planned task or event</w:t>
            </w:r>
            <w:r>
              <w:t>.</w:t>
            </w:r>
          </w:p>
          <w:p w:rsidR="00024704" w:rsidRDefault="00024704" w:rsidP="00024704">
            <w:pPr>
              <w:pStyle w:val="ListParagraph"/>
              <w:numPr>
                <w:ilvl w:val="0"/>
                <w:numId w:val="2"/>
              </w:numPr>
            </w:pPr>
            <w:r>
              <w:t xml:space="preserve">Ensure workers and others are aware of </w:t>
            </w:r>
            <w:r w:rsidR="00A045DA">
              <w:t>what the task or event is, and entails</w:t>
            </w:r>
            <w:r>
              <w:t>.</w:t>
            </w:r>
          </w:p>
          <w:p w:rsidR="00024704" w:rsidRDefault="00A045DA" w:rsidP="00A045DA">
            <w:pPr>
              <w:pStyle w:val="ListParagraph"/>
              <w:numPr>
                <w:ilvl w:val="0"/>
                <w:numId w:val="2"/>
              </w:numPr>
            </w:pPr>
            <w:r>
              <w:t>Actively identify potential hazards and risks that may arise during events and activities, and ensure there are appropriate controls in place to manage those hazards.</w:t>
            </w:r>
            <w:r>
              <w:t xml:space="preserve">  </w:t>
            </w:r>
          </w:p>
          <w:p w:rsidR="00DA5C2B" w:rsidRDefault="00DA5C2B" w:rsidP="00DA5C2B">
            <w:pPr>
              <w:pStyle w:val="ListParagraph"/>
              <w:numPr>
                <w:ilvl w:val="0"/>
                <w:numId w:val="2"/>
              </w:numPr>
            </w:pPr>
            <w:r>
              <w:t xml:space="preserve">Identify key people with the capability to manage tasks and events. </w:t>
            </w:r>
          </w:p>
          <w:p w:rsidR="00DA5C2B" w:rsidRDefault="00DA5C2B" w:rsidP="00DA5C2B">
            <w:pPr>
              <w:pStyle w:val="ListParagraph"/>
              <w:numPr>
                <w:ilvl w:val="0"/>
                <w:numId w:val="2"/>
              </w:numPr>
            </w:pPr>
            <w:r>
              <w:t xml:space="preserve">Ensure any learnings from tasks or events </w:t>
            </w:r>
            <w:proofErr w:type="gramStart"/>
            <w:r>
              <w:t>are incorporated</w:t>
            </w:r>
            <w:proofErr w:type="gramEnd"/>
            <w:r>
              <w:t xml:space="preserve"> into future activity planning.</w:t>
            </w:r>
          </w:p>
        </w:tc>
      </w:tr>
      <w:tr w:rsidR="00024704" w:rsidTr="00F24306">
        <w:tc>
          <w:tcPr>
            <w:tcW w:w="1696" w:type="dxa"/>
            <w:shd w:val="clear" w:color="auto" w:fill="9CC2E5" w:themeFill="accent1" w:themeFillTint="99"/>
            <w:vAlign w:val="center"/>
          </w:tcPr>
          <w:p w:rsidR="00024704" w:rsidRPr="0095101C" w:rsidRDefault="00024704" w:rsidP="00F24306">
            <w:pPr>
              <w:rPr>
                <w:b/>
              </w:rPr>
            </w:pPr>
            <w:r w:rsidRPr="0095101C">
              <w:rPr>
                <w:b/>
              </w:rPr>
              <w:t>Officer</w:t>
            </w:r>
          </w:p>
          <w:p w:rsidR="00024704" w:rsidRPr="0095101C" w:rsidRDefault="00024704" w:rsidP="00F24306">
            <w:pPr>
              <w:rPr>
                <w:b/>
              </w:rPr>
            </w:pPr>
          </w:p>
        </w:tc>
        <w:tc>
          <w:tcPr>
            <w:tcW w:w="7320" w:type="dxa"/>
          </w:tcPr>
          <w:p w:rsidR="00024704" w:rsidRDefault="00024704" w:rsidP="00024704">
            <w:pPr>
              <w:pStyle w:val="ListParagraph"/>
              <w:numPr>
                <w:ilvl w:val="0"/>
                <w:numId w:val="4"/>
              </w:numPr>
            </w:pPr>
            <w:r>
              <w:t>Officers are to exercise due diligence to ensure that the PCBU meets its responsibilities as above</w:t>
            </w:r>
          </w:p>
        </w:tc>
      </w:tr>
      <w:tr w:rsidR="00024704" w:rsidTr="00F24306">
        <w:tc>
          <w:tcPr>
            <w:tcW w:w="1696" w:type="dxa"/>
            <w:shd w:val="clear" w:color="auto" w:fill="9CC2E5" w:themeFill="accent1" w:themeFillTint="99"/>
            <w:vAlign w:val="center"/>
          </w:tcPr>
          <w:p w:rsidR="00024704" w:rsidRPr="0095101C" w:rsidRDefault="00024704" w:rsidP="00F24306">
            <w:pPr>
              <w:rPr>
                <w:b/>
              </w:rPr>
            </w:pPr>
            <w:r w:rsidRPr="0095101C">
              <w:rPr>
                <w:b/>
              </w:rPr>
              <w:t>Workers</w:t>
            </w:r>
          </w:p>
          <w:p w:rsidR="00024704" w:rsidRPr="0095101C" w:rsidRDefault="00024704" w:rsidP="00F24306">
            <w:pPr>
              <w:rPr>
                <w:b/>
              </w:rPr>
            </w:pPr>
          </w:p>
        </w:tc>
        <w:tc>
          <w:tcPr>
            <w:tcW w:w="7320" w:type="dxa"/>
          </w:tcPr>
          <w:p w:rsidR="00024704" w:rsidRDefault="00DA5C2B" w:rsidP="00024704">
            <w:pPr>
              <w:pStyle w:val="ListParagraph"/>
              <w:numPr>
                <w:ilvl w:val="0"/>
                <w:numId w:val="3"/>
              </w:numPr>
            </w:pPr>
            <w:r>
              <w:t>Be actively involved in the identification of</w:t>
            </w:r>
            <w:r w:rsidR="00024704">
              <w:t xml:space="preserve"> hazards </w:t>
            </w:r>
            <w:r>
              <w:t>relating to tasks and events, and implementation of controls.</w:t>
            </w:r>
          </w:p>
          <w:p w:rsidR="00024704" w:rsidRDefault="00DA5C2B" w:rsidP="00024704">
            <w:pPr>
              <w:pStyle w:val="ListParagraph"/>
              <w:numPr>
                <w:ilvl w:val="0"/>
                <w:numId w:val="3"/>
              </w:numPr>
            </w:pPr>
            <w:r>
              <w:t>If, during a task or event, a worker identifies a hazard they are to take all reasonably practicable steps to manage that hazard</w:t>
            </w:r>
            <w:r w:rsidR="00024704">
              <w:t>.</w:t>
            </w:r>
          </w:p>
          <w:p w:rsidR="00DA5C2B" w:rsidRDefault="00DA5C2B" w:rsidP="00024704">
            <w:pPr>
              <w:pStyle w:val="ListParagraph"/>
              <w:numPr>
                <w:ilvl w:val="0"/>
                <w:numId w:val="3"/>
              </w:numPr>
            </w:pPr>
            <w:r>
              <w:t>Be involved in any debrief required.</w:t>
            </w:r>
          </w:p>
          <w:p w:rsidR="00024704" w:rsidRDefault="00024704" w:rsidP="00F24306"/>
        </w:tc>
      </w:tr>
      <w:tr w:rsidR="00024704" w:rsidTr="00F24306">
        <w:tc>
          <w:tcPr>
            <w:tcW w:w="1696" w:type="dxa"/>
            <w:shd w:val="clear" w:color="auto" w:fill="9CC2E5" w:themeFill="accent1" w:themeFillTint="99"/>
            <w:vAlign w:val="center"/>
          </w:tcPr>
          <w:p w:rsidR="00024704" w:rsidRPr="0095101C" w:rsidRDefault="00024704" w:rsidP="00F24306">
            <w:pPr>
              <w:rPr>
                <w:b/>
              </w:rPr>
            </w:pPr>
            <w:r>
              <w:rPr>
                <w:b/>
              </w:rPr>
              <w:t>Others in the workplace (</w:t>
            </w:r>
            <w:proofErr w:type="spellStart"/>
            <w:r>
              <w:rPr>
                <w:b/>
              </w:rPr>
              <w:t>eg</w:t>
            </w:r>
            <w:proofErr w:type="spellEnd"/>
            <w:r>
              <w:rPr>
                <w:b/>
              </w:rPr>
              <w:t xml:space="preserve"> visitors)</w:t>
            </w:r>
          </w:p>
        </w:tc>
        <w:tc>
          <w:tcPr>
            <w:tcW w:w="7320" w:type="dxa"/>
          </w:tcPr>
          <w:p w:rsidR="00024704" w:rsidRDefault="00024704" w:rsidP="00024704">
            <w:pPr>
              <w:pStyle w:val="ListParagraph"/>
              <w:numPr>
                <w:ilvl w:val="0"/>
                <w:numId w:val="3"/>
              </w:numPr>
            </w:pPr>
            <w:r>
              <w:t xml:space="preserve">Report any </w:t>
            </w:r>
            <w:r w:rsidR="00DA5C2B">
              <w:t xml:space="preserve">hazards they see, and </w:t>
            </w:r>
            <w:r>
              <w:t>incidents that have harmed or may have harmed.</w:t>
            </w:r>
          </w:p>
          <w:p w:rsidR="00024704" w:rsidRDefault="00024704" w:rsidP="00F24306"/>
        </w:tc>
      </w:tr>
    </w:tbl>
    <w:p w:rsidR="00024704" w:rsidRDefault="00024704" w:rsidP="00024704"/>
    <w:p w:rsidR="00024704" w:rsidRDefault="00024704" w:rsidP="00024704"/>
    <w:p w:rsidR="00024704" w:rsidRDefault="00024704" w:rsidP="00024704"/>
    <w:p w:rsidR="00024704" w:rsidRDefault="00024704" w:rsidP="00024704">
      <w:r>
        <w:lastRenderedPageBreak/>
        <w:t xml:space="preserve">This procedure consists of </w:t>
      </w:r>
      <w:proofErr w:type="gramStart"/>
      <w:r>
        <w:t>4</w:t>
      </w:r>
      <w:proofErr w:type="gramEnd"/>
      <w:r>
        <w:t xml:space="preserve"> sections that </w:t>
      </w:r>
      <w:r w:rsidR="00DA5C2B">
        <w:t>should</w:t>
      </w:r>
      <w:r>
        <w:t xml:space="preserve"> be followed:</w:t>
      </w:r>
    </w:p>
    <w:p w:rsidR="00024704" w:rsidRDefault="00DA5C2B" w:rsidP="00024704">
      <w:pPr>
        <w:pStyle w:val="ListParagraph"/>
        <w:numPr>
          <w:ilvl w:val="0"/>
          <w:numId w:val="1"/>
        </w:numPr>
      </w:pPr>
      <w:r>
        <w:t>Scoping</w:t>
      </w:r>
    </w:p>
    <w:p w:rsidR="00024704" w:rsidRDefault="00DA5C2B" w:rsidP="00024704">
      <w:pPr>
        <w:pStyle w:val="ListParagraph"/>
        <w:numPr>
          <w:ilvl w:val="0"/>
          <w:numId w:val="1"/>
        </w:numPr>
      </w:pPr>
      <w:r>
        <w:t>Planning</w:t>
      </w:r>
    </w:p>
    <w:p w:rsidR="00024704" w:rsidRDefault="00DA5C2B" w:rsidP="00024704">
      <w:pPr>
        <w:pStyle w:val="ListParagraph"/>
        <w:numPr>
          <w:ilvl w:val="0"/>
          <w:numId w:val="1"/>
        </w:numPr>
      </w:pPr>
      <w:r>
        <w:t>The activity</w:t>
      </w:r>
    </w:p>
    <w:p w:rsidR="00024704" w:rsidRDefault="00024704" w:rsidP="00024704">
      <w:pPr>
        <w:pStyle w:val="ListParagraph"/>
        <w:numPr>
          <w:ilvl w:val="0"/>
          <w:numId w:val="1"/>
        </w:numPr>
      </w:pPr>
      <w:r>
        <w:t>Review</w:t>
      </w:r>
    </w:p>
    <w:p w:rsidR="00C57541" w:rsidRDefault="009B3727"/>
    <w:p w:rsidR="00DA5C2B" w:rsidRDefault="00DA5C2B">
      <w:pPr>
        <w:rPr>
          <w:b/>
        </w:rPr>
      </w:pPr>
      <w:r>
        <w:rPr>
          <w:b/>
        </w:rPr>
        <w:t>S</w:t>
      </w:r>
      <w:r w:rsidR="00315500">
        <w:rPr>
          <w:b/>
        </w:rPr>
        <w:t>tep 1. S</w:t>
      </w:r>
      <w:r>
        <w:rPr>
          <w:b/>
        </w:rPr>
        <w:t>coping</w:t>
      </w:r>
    </w:p>
    <w:p w:rsidR="00DA5C2B" w:rsidRDefault="00315500">
      <w:r>
        <w:t xml:space="preserve">This first step is simply identifying what activity is going to happen. It may be, for example, being informed a funeral is to take place, a social committee deciding on a barbecue, a contractor coming to do some work, or a group of </w:t>
      </w:r>
      <w:proofErr w:type="spellStart"/>
      <w:r>
        <w:t>Parishoners</w:t>
      </w:r>
      <w:proofErr w:type="spellEnd"/>
      <w:r>
        <w:t xml:space="preserve"> doing some maintenance work or repairs.</w:t>
      </w:r>
    </w:p>
    <w:p w:rsidR="00315500" w:rsidRDefault="00315500">
      <w:r>
        <w:t>It is important to be clear what the task is so that there is no ambiguity and confusion.</w:t>
      </w:r>
    </w:p>
    <w:p w:rsidR="00315500" w:rsidRDefault="00315500">
      <w:r>
        <w:t xml:space="preserve">At this </w:t>
      </w:r>
      <w:proofErr w:type="gramStart"/>
      <w:r>
        <w:t>stage</w:t>
      </w:r>
      <w:proofErr w:type="gramEnd"/>
      <w:r>
        <w:t xml:space="preserve"> it is likely that the key people that need to be involved will be identified.</w:t>
      </w:r>
    </w:p>
    <w:p w:rsidR="00315500" w:rsidRDefault="00315500"/>
    <w:p w:rsidR="00315500" w:rsidRDefault="00315500">
      <w:pPr>
        <w:rPr>
          <w:b/>
        </w:rPr>
      </w:pPr>
      <w:r w:rsidRPr="00315500">
        <w:rPr>
          <w:b/>
        </w:rPr>
        <w:t xml:space="preserve">Step 2. Planning. </w:t>
      </w:r>
    </w:p>
    <w:p w:rsidR="00315500" w:rsidRDefault="00315500">
      <w:r>
        <w:t>The key people get together to plan the activity. They may use the Task Planner form to assist.</w:t>
      </w:r>
    </w:p>
    <w:p w:rsidR="00315500" w:rsidRDefault="00315500">
      <w:r>
        <w:t xml:space="preserve">It is important to get input from all </w:t>
      </w:r>
      <w:r w:rsidR="001C47A1">
        <w:t xml:space="preserve">those key </w:t>
      </w:r>
      <w:proofErr w:type="gramStart"/>
      <w:r w:rsidR="001C47A1">
        <w:t>people</w:t>
      </w:r>
      <w:proofErr w:type="gramEnd"/>
      <w:r>
        <w:t xml:space="preserve"> as they are </w:t>
      </w:r>
      <w:r w:rsidR="001C47A1">
        <w:t>likely to have previous knowledge of how previous activities have worked most efficiently.</w:t>
      </w:r>
    </w:p>
    <w:p w:rsidR="001C47A1" w:rsidRDefault="001C47A1">
      <w:r>
        <w:t>At this stage all resources required for the activity should be identified, for example volunteers required, equipment needed, contractors for specialised work, first aid requirements</w:t>
      </w:r>
      <w:r w:rsidR="006B3DC3">
        <w:t xml:space="preserve"> etc</w:t>
      </w:r>
      <w:r>
        <w:t>.</w:t>
      </w:r>
    </w:p>
    <w:p w:rsidR="001C47A1" w:rsidRDefault="001C47A1"/>
    <w:p w:rsidR="001C47A1" w:rsidRDefault="001C47A1">
      <w:pPr>
        <w:rPr>
          <w:b/>
        </w:rPr>
      </w:pPr>
      <w:r w:rsidRPr="001C47A1">
        <w:rPr>
          <w:b/>
        </w:rPr>
        <w:t>Step 3. Activity</w:t>
      </w:r>
    </w:p>
    <w:p w:rsidR="001C47A1" w:rsidRDefault="001C47A1">
      <w:r>
        <w:t xml:space="preserve">The better the planning </w:t>
      </w:r>
      <w:proofErr w:type="gramStart"/>
      <w:r>
        <w:t>has been done</w:t>
      </w:r>
      <w:proofErr w:type="gramEnd"/>
      <w:r>
        <w:t xml:space="preserve"> the more likely the activity will run efficiently and without incident.</w:t>
      </w:r>
    </w:p>
    <w:p w:rsidR="006B3DC3" w:rsidRDefault="006B3DC3">
      <w:r>
        <w:t>The duration of the activity is from when it begins (</w:t>
      </w:r>
      <w:proofErr w:type="spellStart"/>
      <w:r>
        <w:t>eg</w:t>
      </w:r>
      <w:proofErr w:type="spellEnd"/>
      <w:r>
        <w:t xml:space="preserve"> first people arriving), to after the last person has left and the area has been cleared up. </w:t>
      </w:r>
    </w:p>
    <w:p w:rsidR="001C47A1" w:rsidRDefault="001C47A1">
      <w:r>
        <w:t xml:space="preserve">During the </w:t>
      </w:r>
      <w:proofErr w:type="gramStart"/>
      <w:r>
        <w:t>activity</w:t>
      </w:r>
      <w:proofErr w:type="gramEnd"/>
      <w:r>
        <w:t xml:space="preserve"> the persons tasked with managing it should monitor how it is going, and if any changes need to be made. The wellbeing of the workers involved </w:t>
      </w:r>
      <w:proofErr w:type="gramStart"/>
      <w:r>
        <w:t>should also be checked</w:t>
      </w:r>
      <w:proofErr w:type="gramEnd"/>
      <w:r>
        <w:t>.</w:t>
      </w:r>
    </w:p>
    <w:p w:rsidR="001C47A1" w:rsidRDefault="001C47A1"/>
    <w:p w:rsidR="001C47A1" w:rsidRPr="001C47A1" w:rsidRDefault="001C47A1">
      <w:pPr>
        <w:rPr>
          <w:b/>
        </w:rPr>
      </w:pPr>
      <w:r w:rsidRPr="001C47A1">
        <w:rPr>
          <w:b/>
        </w:rPr>
        <w:t>Step 4. Review.</w:t>
      </w:r>
    </w:p>
    <w:p w:rsidR="001C47A1" w:rsidRPr="001C47A1" w:rsidRDefault="001C47A1">
      <w:r>
        <w:t>At some stage after the activity</w:t>
      </w:r>
      <w:r w:rsidR="006B3DC3">
        <w:t xml:space="preserve"> </w:t>
      </w:r>
      <w:proofErr w:type="gramStart"/>
      <w:r w:rsidR="006B3DC3">
        <w:t>a debrief</w:t>
      </w:r>
      <w:proofErr w:type="gramEnd"/>
      <w:r w:rsidR="006B3DC3">
        <w:t xml:space="preserve"> should be held so that any learnings can be utilised for any future activities of a similar nature. </w:t>
      </w:r>
      <w:bookmarkStart w:id="0" w:name="_GoBack"/>
      <w:bookmarkEnd w:id="0"/>
    </w:p>
    <w:sectPr w:rsidR="001C47A1" w:rsidRPr="001C47A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704" w:rsidRDefault="00024704" w:rsidP="00024704">
      <w:pPr>
        <w:spacing w:after="0" w:line="240" w:lineRule="auto"/>
      </w:pPr>
      <w:r>
        <w:separator/>
      </w:r>
    </w:p>
  </w:endnote>
  <w:endnote w:type="continuationSeparator" w:id="0">
    <w:p w:rsidR="00024704" w:rsidRDefault="00024704" w:rsidP="0002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704" w:rsidRDefault="00024704" w:rsidP="00024704">
      <w:pPr>
        <w:spacing w:after="0" w:line="240" w:lineRule="auto"/>
      </w:pPr>
      <w:r>
        <w:separator/>
      </w:r>
    </w:p>
  </w:footnote>
  <w:footnote w:type="continuationSeparator" w:id="0">
    <w:p w:rsidR="00024704" w:rsidRDefault="00024704" w:rsidP="00024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704" w:rsidRDefault="00024704" w:rsidP="00024704">
    <w:pPr>
      <w:pStyle w:val="Header"/>
      <w:jc w:val="right"/>
    </w:pPr>
    <w:r w:rsidRPr="00F43554">
      <w:rPr>
        <w:rFonts w:ascii="Times New Roman" w:eastAsia="Times New Roman" w:hAnsi="Times New Roman" w:cs="Times New Roman"/>
        <w:b/>
        <w:noProof/>
        <w:sz w:val="24"/>
        <w:szCs w:val="24"/>
        <w:lang w:eastAsia="en-NZ"/>
      </w:rPr>
      <w:drawing>
        <wp:inline distT="0" distB="0" distL="0" distR="0" wp14:anchorId="5DA23F58" wp14:editId="3465029D">
          <wp:extent cx="2190750" cy="698500"/>
          <wp:effectExtent l="0" t="0" r="0" b="6350"/>
          <wp:docPr id="1" name="Picture 1" descr="cid:image912c68.JPG@fe26121d.49aa0ca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912c68.JPG@fe26121d.49aa0ca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4704" w:rsidRPr="00024704" w:rsidRDefault="00024704" w:rsidP="00024704">
    <w:pPr>
      <w:pStyle w:val="Header"/>
      <w:rPr>
        <w:b/>
        <w:sz w:val="32"/>
        <w:szCs w:val="32"/>
      </w:rPr>
    </w:pPr>
    <w:r w:rsidRPr="00024704">
      <w:rPr>
        <w:b/>
        <w:sz w:val="32"/>
        <w:szCs w:val="32"/>
      </w:rPr>
      <w:t xml:space="preserve">Event and Task </w:t>
    </w:r>
    <w:r w:rsidR="00DA5C2B">
      <w:rPr>
        <w:b/>
        <w:sz w:val="32"/>
        <w:szCs w:val="32"/>
      </w:rPr>
      <w:t>Management</w:t>
    </w:r>
    <w:r w:rsidRPr="00024704">
      <w:rPr>
        <w:b/>
        <w:sz w:val="32"/>
        <w:szCs w:val="32"/>
      </w:rPr>
      <w:t xml:space="preserve"> Procedure</w:t>
    </w:r>
  </w:p>
  <w:p w:rsidR="00024704" w:rsidRDefault="00024704" w:rsidP="0002470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47796"/>
    <w:multiLevelType w:val="hybridMultilevel"/>
    <w:tmpl w:val="4940744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A6041E"/>
    <w:multiLevelType w:val="hybridMultilevel"/>
    <w:tmpl w:val="208616D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E107D5"/>
    <w:multiLevelType w:val="hybridMultilevel"/>
    <w:tmpl w:val="360CCC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C1093"/>
    <w:multiLevelType w:val="hybridMultilevel"/>
    <w:tmpl w:val="F546339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04"/>
    <w:rsid w:val="00024704"/>
    <w:rsid w:val="0017485F"/>
    <w:rsid w:val="001C47A1"/>
    <w:rsid w:val="00315500"/>
    <w:rsid w:val="006B3DC3"/>
    <w:rsid w:val="009B3727"/>
    <w:rsid w:val="00A045DA"/>
    <w:rsid w:val="00B73B07"/>
    <w:rsid w:val="00BF3CF2"/>
    <w:rsid w:val="00DA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20D3D"/>
  <w15:chartTrackingRefBased/>
  <w15:docId w15:val="{211E7715-75AB-4743-A29B-6608DF5F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704"/>
    <w:pPr>
      <w:ind w:left="720"/>
      <w:contextualSpacing/>
    </w:pPr>
  </w:style>
  <w:style w:type="table" w:styleId="TableGrid">
    <w:name w:val="Table Grid"/>
    <w:basedOn w:val="TableNormal"/>
    <w:uiPriority w:val="39"/>
    <w:rsid w:val="00024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04"/>
  </w:style>
  <w:style w:type="paragraph" w:styleId="Footer">
    <w:name w:val="footer"/>
    <w:basedOn w:val="Normal"/>
    <w:link w:val="FooterChar"/>
    <w:uiPriority w:val="99"/>
    <w:unhideWhenUsed/>
    <w:rsid w:val="00024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912c68.JPG@fe26121d.49aa0ca6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Gott</dc:creator>
  <cp:keywords/>
  <dc:description/>
  <cp:lastModifiedBy>Michael Gott</cp:lastModifiedBy>
  <cp:revision>2</cp:revision>
  <dcterms:created xsi:type="dcterms:W3CDTF">2017-09-26T22:04:00Z</dcterms:created>
  <dcterms:modified xsi:type="dcterms:W3CDTF">2017-09-26T23:14:00Z</dcterms:modified>
</cp:coreProperties>
</file>